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02">
      <w:pPr>
        <w:rPr>
          <w:rFonts w:ascii="Comfortaa" w:cs="Comfortaa" w:eastAsia="Comfortaa" w:hAnsi="Comfortaa"/>
          <w:color w:val="3c78d8"/>
          <w:sz w:val="21"/>
          <w:szCs w:val="21"/>
          <w:highlight w:val="white"/>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center"/>
        <w:rPr>
          <w:rFonts w:ascii="Roboto" w:cs="Roboto" w:eastAsia="Roboto" w:hAnsi="Roboto"/>
          <w:color w:val="3c78d8"/>
          <w:sz w:val="46"/>
          <w:szCs w:val="46"/>
          <w:highlight w:val="white"/>
          <w:u w:val="single"/>
        </w:rPr>
      </w:pPr>
      <w:bookmarkStart w:colFirst="0" w:colLast="0" w:name="_7zdnyfs6vuyz" w:id="0"/>
      <w:bookmarkEnd w:id="0"/>
      <w:r w:rsidDel="00000000" w:rsidR="00000000" w:rsidRPr="00000000">
        <w:rPr>
          <w:rFonts w:ascii="Roboto" w:cs="Roboto" w:eastAsia="Roboto" w:hAnsi="Roboto"/>
          <w:color w:val="3c78d8"/>
          <w:sz w:val="46"/>
          <w:szCs w:val="46"/>
          <w:highlight w:val="white"/>
          <w:u w:val="single"/>
          <w:rtl w:val="0"/>
        </w:rPr>
        <w:t xml:space="preserve">Making Cinnamon Toast</w:t>
      </w:r>
    </w:p>
    <w:p w:rsidR="00000000" w:rsidDel="00000000" w:rsidP="00000000" w:rsidRDefault="00000000" w:rsidRPr="00000000" w14:paraId="00000004">
      <w:pPr>
        <w:jc w:val="center"/>
        <w:rPr>
          <w:rFonts w:ascii="Comfortaa" w:cs="Comfortaa" w:eastAsia="Comfortaa" w:hAnsi="Comfortaa"/>
          <w:b w:val="1"/>
          <w:color w:val="4a86e8"/>
          <w:sz w:val="36"/>
          <w:szCs w:val="36"/>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Materials Needed:</w:t>
      </w:r>
    </w:p>
    <w:p w:rsidR="00000000" w:rsidDel="00000000" w:rsidP="00000000" w:rsidRDefault="00000000" w:rsidRPr="00000000" w14:paraId="00000006">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Toaster </w:t>
      </w:r>
    </w:p>
    <w:p w:rsidR="00000000" w:rsidDel="00000000" w:rsidP="00000000" w:rsidRDefault="00000000" w:rsidRPr="00000000" w14:paraId="00000007">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Utensils </w:t>
      </w:r>
    </w:p>
    <w:p w:rsidR="00000000" w:rsidDel="00000000" w:rsidP="00000000" w:rsidRDefault="00000000" w:rsidRPr="00000000" w14:paraId="00000008">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Butter </w:t>
      </w:r>
    </w:p>
    <w:p w:rsidR="00000000" w:rsidDel="00000000" w:rsidP="00000000" w:rsidRDefault="00000000" w:rsidRPr="00000000" w14:paraId="00000009">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Cinnamon</w:t>
      </w:r>
    </w:p>
    <w:p w:rsidR="00000000" w:rsidDel="00000000" w:rsidP="00000000" w:rsidRDefault="00000000" w:rsidRPr="00000000" w14:paraId="0000000A">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Plate </w:t>
      </w:r>
    </w:p>
    <w:p w:rsidR="00000000" w:rsidDel="00000000" w:rsidP="00000000" w:rsidRDefault="00000000" w:rsidRPr="00000000" w14:paraId="0000000B">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Sugar </w:t>
      </w:r>
    </w:p>
    <w:p w:rsidR="00000000" w:rsidDel="00000000" w:rsidP="00000000" w:rsidRDefault="00000000" w:rsidRPr="00000000" w14:paraId="0000000C">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Bread  </w:t>
      </w:r>
    </w:p>
    <w:p w:rsidR="00000000" w:rsidDel="00000000" w:rsidP="00000000" w:rsidRDefault="00000000" w:rsidRPr="00000000" w14:paraId="0000000D">
      <w:pPr>
        <w:numPr>
          <w:ilvl w:val="0"/>
          <w:numId w:val="2"/>
        </w:numPr>
        <w:ind w:left="720" w:hanging="360"/>
        <w:rPr>
          <w:rFonts w:ascii="Comfortaa" w:cs="Comfortaa" w:eastAsia="Comfortaa" w:hAnsi="Comfortaa"/>
          <w:color w:val="3c78d8"/>
          <w:sz w:val="28"/>
          <w:szCs w:val="28"/>
          <w:highlight w:val="white"/>
          <w:u w:val="none"/>
        </w:rPr>
      </w:pPr>
      <w:hyperlink r:id="rId6">
        <w:r w:rsidDel="00000000" w:rsidR="00000000" w:rsidRPr="00000000">
          <w:rPr>
            <w:rFonts w:ascii="Comfortaa" w:cs="Comfortaa" w:eastAsia="Comfortaa" w:hAnsi="Comfortaa"/>
            <w:color w:val="1155cc"/>
            <w:sz w:val="28"/>
            <w:szCs w:val="28"/>
            <w:highlight w:val="white"/>
            <w:u w:val="single"/>
            <w:rtl w:val="0"/>
          </w:rPr>
          <w:t xml:space="preserve">Clc video</w:t>
        </w:r>
      </w:hyperlink>
      <w:r w:rsidDel="00000000" w:rsidR="00000000" w:rsidRPr="00000000">
        <w:rPr>
          <w:rFonts w:ascii="Comfortaa" w:cs="Comfortaa" w:eastAsia="Comfortaa" w:hAnsi="Comfortaa"/>
          <w:color w:val="3c78d8"/>
          <w:sz w:val="28"/>
          <w:szCs w:val="28"/>
          <w:highlight w:val="white"/>
          <w:rtl w:val="0"/>
        </w:rPr>
        <w:t xml:space="preserve"> </w:t>
      </w:r>
    </w:p>
    <w:p w:rsidR="00000000" w:rsidDel="00000000" w:rsidP="00000000" w:rsidRDefault="00000000" w:rsidRPr="00000000" w14:paraId="0000000E">
      <w:pPr>
        <w:ind w:left="720" w:firstLine="0"/>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Introduction/ Discussion:</w:t>
      </w:r>
    </w:p>
    <w:p w:rsidR="00000000" w:rsidDel="00000000" w:rsidP="00000000" w:rsidRDefault="00000000" w:rsidRPr="00000000" w14:paraId="00000010">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color w:val="3c78d8"/>
          <w:sz w:val="28"/>
          <w:szCs w:val="28"/>
          <w:highlight w:val="white"/>
          <w:rtl w:val="0"/>
        </w:rPr>
        <w:t xml:space="preserve">Teaching our students and your child to cook can have so many fun and exciting benefits. This daily life skill can create great opportunities for independent</w:t>
      </w:r>
      <w:r w:rsidDel="00000000" w:rsidR="00000000" w:rsidRPr="00000000">
        <w:rPr>
          <w:rFonts w:ascii="Comfortaa" w:cs="Comfortaa" w:eastAsia="Comfortaa" w:hAnsi="Comfortaa"/>
          <w:color w:val="4a86e8"/>
          <w:sz w:val="28"/>
          <w:szCs w:val="28"/>
          <w:highlight w:val="white"/>
          <w:rtl w:val="0"/>
        </w:rPr>
        <w:t xml:space="preserve"> living. One aspect of this is teaching students to feed and care for themselves and others! This means learning how to cook is especially important. When you teach cooking, you can teach</w:t>
      </w:r>
      <w:r w:rsidDel="00000000" w:rsidR="00000000" w:rsidRPr="00000000">
        <w:rPr>
          <w:rtl w:val="0"/>
        </w:rPr>
      </w:r>
    </w:p>
    <w:p w:rsidR="00000000" w:rsidDel="00000000" w:rsidP="00000000" w:rsidRDefault="00000000" w:rsidRPr="00000000" w14:paraId="00000011">
      <w:pPr>
        <w:rPr>
          <w:rFonts w:ascii="Comfortaa" w:cs="Comfortaa" w:eastAsia="Comfortaa" w:hAnsi="Comfortaa"/>
          <w:b w:val="1"/>
          <w:color w:val="4a86e8"/>
          <w:sz w:val="28"/>
          <w:szCs w:val="28"/>
          <w:shd w:fill="f9f9f9" w:val="clear"/>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Activities: </w:t>
      </w:r>
    </w:p>
    <w:p w:rsidR="00000000" w:rsidDel="00000000" w:rsidP="00000000" w:rsidRDefault="00000000" w:rsidRPr="00000000" w14:paraId="00000013">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Wash hands </w:t>
      </w:r>
    </w:p>
    <w:p w:rsidR="00000000" w:rsidDel="00000000" w:rsidP="00000000" w:rsidRDefault="00000000" w:rsidRPr="00000000" w14:paraId="00000014">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Put bread in the toaster. Be very careful, the toaster can be very hot!</w:t>
      </w:r>
    </w:p>
    <w:p w:rsidR="00000000" w:rsidDel="00000000" w:rsidP="00000000" w:rsidRDefault="00000000" w:rsidRPr="00000000" w14:paraId="00000015">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Carefully remove toast from the toaster and place on the plate.  </w:t>
      </w:r>
    </w:p>
    <w:p w:rsidR="00000000" w:rsidDel="00000000" w:rsidP="00000000" w:rsidRDefault="00000000" w:rsidRPr="00000000" w14:paraId="00000016">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Spread butter on toast, sprinkle cinnamon and sugar on toast </w:t>
      </w:r>
    </w:p>
    <w:p w:rsidR="00000000" w:rsidDel="00000000" w:rsidP="00000000" w:rsidRDefault="00000000" w:rsidRPr="00000000" w14:paraId="00000017">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Enjoy!</w:t>
      </w:r>
    </w:p>
    <w:p w:rsidR="00000000" w:rsidDel="00000000" w:rsidP="00000000" w:rsidRDefault="00000000" w:rsidRPr="00000000" w14:paraId="00000018">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19">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1A">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tabs>
          <w:tab w:val="left" w:pos="6897"/>
        </w:tabs>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D">
      <w:pPr>
        <w:spacing w:after="16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ind w:left="0" w:firstLine="0"/>
        <w:rPr>
          <w:rFonts w:ascii="Comfortaa" w:cs="Comfortaa" w:eastAsia="Comfortaa" w:hAnsi="Comfortaa"/>
          <w:color w:val="4a86e8"/>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rFonts w:ascii="Comfortaa" w:cs="Comfortaa" w:eastAsia="Comfortaa" w:hAnsi="Comfortaa"/>
        <w:b w:val="1"/>
        <w:color w:val="4a86e8"/>
        <w:sz w:val="48"/>
        <w:szCs w:val="48"/>
      </w:rPr>
    </w:pPr>
    <w:r w:rsidDel="00000000" w:rsidR="00000000" w:rsidRPr="00000000">
      <w:rPr>
        <w:rFonts w:ascii="Comfortaa" w:cs="Comfortaa" w:eastAsia="Comfortaa" w:hAnsi="Comfortaa"/>
        <w:b w:val="1"/>
        <w:color w:val="4a86e8"/>
        <w:sz w:val="48"/>
        <w:szCs w:val="48"/>
        <w:rtl w:val="0"/>
      </w:rPr>
      <w:t xml:space="preserve">Creative Learning Center</w:t>
    </w:r>
  </w:p>
  <w:p w:rsidR="00000000" w:rsidDel="00000000" w:rsidP="00000000" w:rsidRDefault="00000000" w:rsidRPr="00000000" w14:paraId="00000020">
    <w:pPr>
      <w:jc w:val="center"/>
      <w:rPr>
        <w:rFonts w:ascii="Comfortaa" w:cs="Comfortaa" w:eastAsia="Comfortaa" w:hAnsi="Comfortaa"/>
        <w:b w:val="1"/>
        <w:color w:val="4a86e8"/>
        <w:sz w:val="48"/>
        <w:szCs w:val="48"/>
      </w:rPr>
    </w:pPr>
    <w:r w:rsidDel="00000000" w:rsidR="00000000" w:rsidRPr="00000000">
      <w:rPr>
        <w:rFonts w:ascii="Comfortaa" w:cs="Comfortaa" w:eastAsia="Comfortaa" w:hAnsi="Comfortaa"/>
        <w:b w:val="1"/>
        <w:color w:val="4a86e8"/>
        <w:sz w:val="48"/>
        <w:szCs w:val="48"/>
        <w:rtl w:val="0"/>
      </w:rPr>
      <w:t xml:space="preserve">Virtual Learning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c0cJ32y4WN0"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